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连花糯2号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玉米</w:t>
      </w:r>
      <w:r>
        <w:rPr>
          <w:rFonts w:ascii="Times New Roman" w:hAnsi="Times New Roman" w:eastAsia="仿宋_GB2312" w:cs="Times New Roman"/>
          <w:sz w:val="28"/>
          <w:szCs w:val="28"/>
        </w:rPr>
        <w:t>新品种</w:t>
      </w:r>
      <w:r>
        <w:rPr>
          <w:rFonts w:hint="eastAsia" w:ascii="Times New Roman" w:hAnsi="Times New Roman" w:eastAsia="仿宋_GB2312" w:cs="Times New Roman"/>
          <w:sz w:val="28"/>
          <w:szCs w:val="28"/>
        </w:rPr>
        <w:t>成果说明</w:t>
      </w:r>
    </w:p>
    <w:p>
      <w:pPr>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“连花糯2号”是由连云港市农业科学院特粮特经研究室选育的鲜食花糯玉米新品种，2017年通过江苏省农作物品种审定委员会审定，审定编号：苏审玉20170006。</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pPr>
      <w:r>
        <w:rPr>
          <w:rFonts w:hint="eastAsia" w:ascii="Times New Roman" w:hAnsi="Times New Roman" w:eastAsia="仿宋_GB2312" w:cs="Times New Roman"/>
          <w:sz w:val="28"/>
          <w:szCs w:val="28"/>
        </w:rPr>
        <w:t>特征特性：株型紧凑，抗性强，后期保绿性强，籽粒紫白相间，鲜食糯性品质好，风味佳，丰产稳产性好；江苏省糯玉米区域试验鉴定结果：亩产鲜穗862.0公斤，比对照苏玉糯5号增产21.0%，外观品质和蒸煮品质达到鲜食糯玉米二级标准，支链淀粉占总淀粉的97.3%，适宜江苏各地种植。</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8B"/>
    <w:rsid w:val="00076D91"/>
    <w:rsid w:val="00091151"/>
    <w:rsid w:val="000D2CC1"/>
    <w:rsid w:val="00112D8B"/>
    <w:rsid w:val="001A7758"/>
    <w:rsid w:val="00365F17"/>
    <w:rsid w:val="004C48CD"/>
    <w:rsid w:val="00535F55"/>
    <w:rsid w:val="007F5C05"/>
    <w:rsid w:val="00966C01"/>
    <w:rsid w:val="00AE1456"/>
    <w:rsid w:val="00CE3E12"/>
    <w:rsid w:val="00D67B82"/>
    <w:rsid w:val="00D93A73"/>
    <w:rsid w:val="00E70AAF"/>
    <w:rsid w:val="00F96FDD"/>
    <w:rsid w:val="4704407E"/>
    <w:rsid w:val="4B771D59"/>
    <w:rsid w:val="503C5FDD"/>
    <w:rsid w:val="6E88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224</Characters>
  <Lines>1</Lines>
  <Paragraphs>1</Paragraphs>
  <TotalTime>19</TotalTime>
  <ScaleCrop>false</ScaleCrop>
  <LinksUpToDate>false</LinksUpToDate>
  <CharactersWithSpaces>262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2019-09-18T02:23:00Z</dcterms:created>
  <dc:creator>kjc yng</dc:creator>
  <cp:lastModifiedBy>阿花</cp:lastModifiedBy>
  <dcterms:modified xsi:type="dcterms:W3CDTF">2020-01-07T08:32:46Z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